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西安医学院第二附属医院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2016-2017学年第二学期卓越教学进度表</w:t>
      </w:r>
    </w:p>
    <w:p>
      <w:pPr>
        <w:spacing w:line="28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专业班级：</w:t>
      </w:r>
      <w:r>
        <w:rPr>
          <w:rFonts w:hint="eastAsia"/>
          <w:sz w:val="28"/>
          <w:szCs w:val="28"/>
          <w:u w:val="single"/>
        </w:rPr>
        <w:t xml:space="preserve"> 卓越医师1301班 </w:t>
      </w:r>
      <w:r>
        <w:rPr>
          <w:rFonts w:hint="eastAsia"/>
          <w:sz w:val="28"/>
          <w:szCs w:val="28"/>
        </w:rPr>
        <w:t xml:space="preserve">        课程名称：</w:t>
      </w:r>
      <w:r>
        <w:rPr>
          <w:rFonts w:hint="eastAsia"/>
          <w:sz w:val="28"/>
          <w:szCs w:val="28"/>
          <w:u w:val="single"/>
        </w:rPr>
        <w:t>女性生殖系统疾病</w:t>
      </w:r>
    </w:p>
    <w:tbl>
      <w:tblPr>
        <w:tblStyle w:val="6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118"/>
        <w:gridCol w:w="425"/>
        <w:gridCol w:w="993"/>
        <w:gridCol w:w="3543"/>
        <w:gridCol w:w="42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理论课程内容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学时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任课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教师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实验课内容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学时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任课教师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="宋体"/>
                <w:color w:val="0000FF"/>
                <w:szCs w:val="21"/>
              </w:rPr>
              <w:t>女性一生各阶段的生理特点及胚胎形成及附属物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="宋体"/>
                <w:color w:val="0000FF"/>
                <w:szCs w:val="21"/>
              </w:rPr>
              <w:t>正常妊娠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加秋萍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赵宗霞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/>
                <w:color w:val="0000FF"/>
                <w:szCs w:val="21"/>
              </w:rPr>
            </w:pPr>
            <w:r>
              <w:rPr>
                <w:rFonts w:hint="eastAsia" w:ascii="宋体"/>
                <w:color w:val="0000FF"/>
                <w:szCs w:val="21"/>
              </w:rPr>
              <w:t>分娩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="宋体"/>
                <w:color w:val="0000FF"/>
                <w:szCs w:val="21"/>
              </w:rPr>
              <w:t>分娩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加秋萍</w:t>
            </w:r>
          </w:p>
          <w:p>
            <w:pPr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加秋萍</w:t>
            </w:r>
          </w:p>
        </w:tc>
        <w:tc>
          <w:tcPr>
            <w:tcW w:w="3543" w:type="dxa"/>
            <w:vAlign w:val="center"/>
          </w:tcPr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产前检查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孕期保健与产前筛查</w:t>
            </w:r>
          </w:p>
        </w:tc>
        <w:tc>
          <w:tcPr>
            <w:tcW w:w="42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李芬霞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李秀娟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产褥期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胎儿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郑雪绒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张建华</w:t>
            </w:r>
          </w:p>
        </w:tc>
        <w:tc>
          <w:tcPr>
            <w:tcW w:w="3543" w:type="dxa"/>
            <w:vAlign w:val="center"/>
          </w:tcPr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正常分娩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异常分娩</w:t>
            </w:r>
          </w:p>
        </w:tc>
        <w:tc>
          <w:tcPr>
            <w:tcW w:w="42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加秋萍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加秋萍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妊娠早期常见并发症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妊娠早期常见并发症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 xml:space="preserve">曹蕾 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曹蕾</w:t>
            </w:r>
          </w:p>
        </w:tc>
        <w:tc>
          <w:tcPr>
            <w:tcW w:w="3543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正常产褥与产褥期并发症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胎儿窘迫与多胎妊娠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李秀娟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李芬霞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妊娠中晚期特有并发症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妊娠中晚期特有并发症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张建华张建华</w:t>
            </w:r>
          </w:p>
        </w:tc>
        <w:tc>
          <w:tcPr>
            <w:tcW w:w="3543" w:type="dxa"/>
            <w:vAlign w:val="center"/>
          </w:tcPr>
          <w:p>
            <w:pPr>
              <w:spacing w:line="20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自然流产与异位妊娠、妊娠剧吐</w:t>
            </w:r>
          </w:p>
          <w:p>
            <w:pPr>
              <w:spacing w:line="20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妊娠期高血压疾病</w:t>
            </w:r>
          </w:p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PBL教学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曹蕾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张建华</w:t>
            </w:r>
          </w:p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加秋萍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3118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分娩期并发症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分娩期并发症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郑雪绒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郑雪绒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前置胎盘与胎盘早剥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PBL教学</w:t>
            </w:r>
          </w:p>
        </w:tc>
        <w:tc>
          <w:tcPr>
            <w:tcW w:w="42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张建华加秋萍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妊娠期合并其他系统疾病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妊娠期合并其他系统疾病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赵宗霞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赵宗霞</w:t>
            </w:r>
          </w:p>
        </w:tc>
        <w:tc>
          <w:tcPr>
            <w:tcW w:w="3543" w:type="dxa"/>
            <w:vAlign w:val="center"/>
          </w:tcPr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PBL教学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加秋萍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外阴阴道疾病及子宫颈疾病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子宫颈疾病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陈琳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陈琳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妊娠期合并其他系统疾病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赵宗霞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子宫疾病</w:t>
            </w:r>
          </w:p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子宫疾病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曹蕾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曹蕾</w:t>
            </w:r>
          </w:p>
        </w:tc>
        <w:tc>
          <w:tcPr>
            <w:tcW w:w="3543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妇科病史及检查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外阴阴道疾病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陈琳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陈琳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10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卵巢输卵管疾病</w:t>
            </w:r>
          </w:p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卵巢输卵管疾病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王燕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王燕</w:t>
            </w:r>
          </w:p>
        </w:tc>
        <w:tc>
          <w:tcPr>
            <w:tcW w:w="3543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子宫颈疾病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陈琳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11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妊娠滋养细胞疾病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陈琳</w:t>
            </w:r>
          </w:p>
        </w:tc>
        <w:tc>
          <w:tcPr>
            <w:tcW w:w="3543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子宫疾病</w:t>
            </w:r>
          </w:p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卵巢输卵管疾病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曹蕾</w:t>
            </w:r>
          </w:p>
          <w:p>
            <w:pPr>
              <w:spacing w:line="20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杨婷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12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盆腔炎症疾病及生殖器结核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张卫霞</w:t>
            </w:r>
          </w:p>
        </w:tc>
        <w:tc>
          <w:tcPr>
            <w:tcW w:w="3543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妊娠滋养细胞疾病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妇产科常用特殊检查</w:t>
            </w:r>
          </w:p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妇产科内镜与手术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21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陈琳</w:t>
            </w:r>
          </w:p>
          <w:p>
            <w:pPr>
              <w:spacing w:line="20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曹蕾</w:t>
            </w:r>
          </w:p>
          <w:p>
            <w:pPr>
              <w:spacing w:line="20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曹蕾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bookmarkStart w:id="0" w:name="_GoBack" w:colFirst="1" w:colLast="3"/>
            <w:r>
              <w:rPr>
                <w:rFonts w:hint="eastAsia" w:asciiTheme="minorEastAsia" w:hAnsiTheme="minorEastAsia" w:eastAsiaTheme="minorEastAsia"/>
                <w:sz w:val="24"/>
              </w:rPr>
              <w:t>13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938"/>
              </w:tabs>
              <w:spacing w:line="300" w:lineRule="exac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女性生殖内分泌疾病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张卫霞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盆腔炎症疾病及生殖器结核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张卫霞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14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女性生殖内分泌疾病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 w:val="24"/>
              </w:rPr>
              <w:t>张卫霞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PBL教学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曹蕾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15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不孕与计划生育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张卫霞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PBL教学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曹蕾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16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生殖内分泌疾病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计划生育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PBL教学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222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张卫霞</w:t>
            </w:r>
          </w:p>
          <w:p>
            <w:pPr>
              <w:spacing w:line="200" w:lineRule="atLeas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张卫霞曹蕾</w:t>
            </w:r>
          </w:p>
        </w:tc>
      </w:tr>
    </w:tbl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教研室主任（教学组长）：王燕      主管院长：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37BA9"/>
    <w:rsid w:val="000430A8"/>
    <w:rsid w:val="0006225E"/>
    <w:rsid w:val="000810AF"/>
    <w:rsid w:val="000A3F80"/>
    <w:rsid w:val="000C6BDA"/>
    <w:rsid w:val="000F7C45"/>
    <w:rsid w:val="0012263A"/>
    <w:rsid w:val="00124DB0"/>
    <w:rsid w:val="00134DB7"/>
    <w:rsid w:val="00137277"/>
    <w:rsid w:val="0015075C"/>
    <w:rsid w:val="001738BB"/>
    <w:rsid w:val="001C2A2D"/>
    <w:rsid w:val="001D48B1"/>
    <w:rsid w:val="001E2249"/>
    <w:rsid w:val="00202FCD"/>
    <w:rsid w:val="00232EEE"/>
    <w:rsid w:val="00250126"/>
    <w:rsid w:val="00255F83"/>
    <w:rsid w:val="002566F3"/>
    <w:rsid w:val="00257D69"/>
    <w:rsid w:val="002A0DE8"/>
    <w:rsid w:val="002B3CB3"/>
    <w:rsid w:val="002D29C2"/>
    <w:rsid w:val="003233AA"/>
    <w:rsid w:val="00331A9C"/>
    <w:rsid w:val="0033206D"/>
    <w:rsid w:val="003350D9"/>
    <w:rsid w:val="00364AE7"/>
    <w:rsid w:val="00370C88"/>
    <w:rsid w:val="00375A12"/>
    <w:rsid w:val="003E5D5F"/>
    <w:rsid w:val="003F497B"/>
    <w:rsid w:val="003F6026"/>
    <w:rsid w:val="00452A25"/>
    <w:rsid w:val="00477D7C"/>
    <w:rsid w:val="004805BF"/>
    <w:rsid w:val="00495D9C"/>
    <w:rsid w:val="004B0056"/>
    <w:rsid w:val="00532DEE"/>
    <w:rsid w:val="00542035"/>
    <w:rsid w:val="00546958"/>
    <w:rsid w:val="005632BE"/>
    <w:rsid w:val="00563C87"/>
    <w:rsid w:val="005A3AE4"/>
    <w:rsid w:val="005B104A"/>
    <w:rsid w:val="005D6425"/>
    <w:rsid w:val="005F0D6D"/>
    <w:rsid w:val="005F1A24"/>
    <w:rsid w:val="00613618"/>
    <w:rsid w:val="00624141"/>
    <w:rsid w:val="00646F49"/>
    <w:rsid w:val="00652A75"/>
    <w:rsid w:val="00655824"/>
    <w:rsid w:val="00675F82"/>
    <w:rsid w:val="00676B28"/>
    <w:rsid w:val="00676EF7"/>
    <w:rsid w:val="0067708B"/>
    <w:rsid w:val="006C0B97"/>
    <w:rsid w:val="006C1279"/>
    <w:rsid w:val="006C681E"/>
    <w:rsid w:val="006F2DAD"/>
    <w:rsid w:val="00734DE7"/>
    <w:rsid w:val="00754279"/>
    <w:rsid w:val="00755EF2"/>
    <w:rsid w:val="007572FE"/>
    <w:rsid w:val="0077292E"/>
    <w:rsid w:val="00772CDA"/>
    <w:rsid w:val="0077518B"/>
    <w:rsid w:val="007817B6"/>
    <w:rsid w:val="00796484"/>
    <w:rsid w:val="007A10B7"/>
    <w:rsid w:val="007A73F0"/>
    <w:rsid w:val="007D1B7C"/>
    <w:rsid w:val="007E6DF1"/>
    <w:rsid w:val="00876885"/>
    <w:rsid w:val="0089772A"/>
    <w:rsid w:val="008C2930"/>
    <w:rsid w:val="008C7A7C"/>
    <w:rsid w:val="008F265F"/>
    <w:rsid w:val="00913C59"/>
    <w:rsid w:val="00930761"/>
    <w:rsid w:val="00937CB7"/>
    <w:rsid w:val="00980FC1"/>
    <w:rsid w:val="0099702B"/>
    <w:rsid w:val="009A0D95"/>
    <w:rsid w:val="009B21D6"/>
    <w:rsid w:val="00A17937"/>
    <w:rsid w:val="00A22210"/>
    <w:rsid w:val="00A379AB"/>
    <w:rsid w:val="00A42AB6"/>
    <w:rsid w:val="00AB5D05"/>
    <w:rsid w:val="00AD1F64"/>
    <w:rsid w:val="00B02D13"/>
    <w:rsid w:val="00B37BA9"/>
    <w:rsid w:val="00B83478"/>
    <w:rsid w:val="00BA78E0"/>
    <w:rsid w:val="00BB07C4"/>
    <w:rsid w:val="00BB46D9"/>
    <w:rsid w:val="00BB6B87"/>
    <w:rsid w:val="00BB7961"/>
    <w:rsid w:val="00BD7147"/>
    <w:rsid w:val="00C34651"/>
    <w:rsid w:val="00C416B1"/>
    <w:rsid w:val="00C50882"/>
    <w:rsid w:val="00C54225"/>
    <w:rsid w:val="00C63A8D"/>
    <w:rsid w:val="00C92A1C"/>
    <w:rsid w:val="00CC4DA9"/>
    <w:rsid w:val="00CE3CF8"/>
    <w:rsid w:val="00D04841"/>
    <w:rsid w:val="00D157D8"/>
    <w:rsid w:val="00D65F93"/>
    <w:rsid w:val="00D66940"/>
    <w:rsid w:val="00D94F65"/>
    <w:rsid w:val="00DA1C27"/>
    <w:rsid w:val="00DB3487"/>
    <w:rsid w:val="00DB53CC"/>
    <w:rsid w:val="00DE20B9"/>
    <w:rsid w:val="00DE2F90"/>
    <w:rsid w:val="00DE32DC"/>
    <w:rsid w:val="00DF4BFE"/>
    <w:rsid w:val="00E445F9"/>
    <w:rsid w:val="00E604C2"/>
    <w:rsid w:val="00E75B01"/>
    <w:rsid w:val="00E95840"/>
    <w:rsid w:val="00EA23C5"/>
    <w:rsid w:val="00EA423F"/>
    <w:rsid w:val="00EB2C92"/>
    <w:rsid w:val="00EC3840"/>
    <w:rsid w:val="00EC4028"/>
    <w:rsid w:val="00ED054B"/>
    <w:rsid w:val="00ED5C9B"/>
    <w:rsid w:val="00F2607C"/>
    <w:rsid w:val="00F54135"/>
    <w:rsid w:val="00F64293"/>
    <w:rsid w:val="00FA197C"/>
    <w:rsid w:val="00FA6D97"/>
    <w:rsid w:val="00FB3823"/>
    <w:rsid w:val="00FE27FA"/>
    <w:rsid w:val="00FE54BE"/>
    <w:rsid w:val="01E65CA9"/>
    <w:rsid w:val="07160ADE"/>
    <w:rsid w:val="08193049"/>
    <w:rsid w:val="0D147376"/>
    <w:rsid w:val="11B941AD"/>
    <w:rsid w:val="127D59C8"/>
    <w:rsid w:val="16A4452E"/>
    <w:rsid w:val="1F073974"/>
    <w:rsid w:val="25105BE9"/>
    <w:rsid w:val="26E61C95"/>
    <w:rsid w:val="26EA2FBE"/>
    <w:rsid w:val="27262DFF"/>
    <w:rsid w:val="295672C0"/>
    <w:rsid w:val="297C630B"/>
    <w:rsid w:val="2A434384"/>
    <w:rsid w:val="2B98010B"/>
    <w:rsid w:val="2D901D4F"/>
    <w:rsid w:val="2EAB7E44"/>
    <w:rsid w:val="30046372"/>
    <w:rsid w:val="31552045"/>
    <w:rsid w:val="31EC34B9"/>
    <w:rsid w:val="33FC1E74"/>
    <w:rsid w:val="39E349B5"/>
    <w:rsid w:val="3B0332D3"/>
    <w:rsid w:val="3BA95FB0"/>
    <w:rsid w:val="3F4A4786"/>
    <w:rsid w:val="430444C4"/>
    <w:rsid w:val="43E828F9"/>
    <w:rsid w:val="46AA20FD"/>
    <w:rsid w:val="49A47FA0"/>
    <w:rsid w:val="4C2F114E"/>
    <w:rsid w:val="4FF72E80"/>
    <w:rsid w:val="517625B7"/>
    <w:rsid w:val="548438D5"/>
    <w:rsid w:val="54D413B8"/>
    <w:rsid w:val="56391F84"/>
    <w:rsid w:val="57604015"/>
    <w:rsid w:val="5791420F"/>
    <w:rsid w:val="58924321"/>
    <w:rsid w:val="5C0A6E8C"/>
    <w:rsid w:val="628B7F02"/>
    <w:rsid w:val="6C057575"/>
    <w:rsid w:val="6C0C4E0C"/>
    <w:rsid w:val="6C3F78C3"/>
    <w:rsid w:val="6C7D39EF"/>
    <w:rsid w:val="6E393DE4"/>
    <w:rsid w:val="74DF678F"/>
    <w:rsid w:val="75305BD4"/>
    <w:rsid w:val="79592493"/>
    <w:rsid w:val="796D6BE4"/>
    <w:rsid w:val="7E042999"/>
    <w:rsid w:val="7E706641"/>
    <w:rsid w:val="7EC3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styleId="5">
    <w:name w:val="page number"/>
    <w:basedOn w:val="4"/>
    <w:unhideWhenUsed/>
    <w:qFormat/>
    <w:uiPriority w:val="0"/>
  </w:style>
  <w:style w:type="paragraph" w:customStyle="1" w:styleId="7">
    <w:name w:val="页眉与页脚"/>
    <w:qFormat/>
    <w:uiPriority w:val="0"/>
    <w:pPr>
      <w:tabs>
        <w:tab w:val="right" w:pos="9020"/>
      </w:tabs>
    </w:pPr>
    <w:rPr>
      <w:rFonts w:ascii="Helvetica" w:hAnsi="Arial Unicode MS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character" w:customStyle="1" w:styleId="9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777</Characters>
  <Lines>6</Lines>
  <Paragraphs>1</Paragraphs>
  <ScaleCrop>false</ScaleCrop>
  <LinksUpToDate>false</LinksUpToDate>
  <CharactersWithSpaces>912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2017-01-12T02:02:00Z</dcterms:created>
  <dc:creator>admin</dc:creator>
  <cp:lastModifiedBy>Administrator</cp:lastModifiedBy>
  <cp:lastPrinted>2017-01-20T11:13:00Z</cp:lastPrinted>
  <dcterms:modified xsi:type="dcterms:W3CDTF">2017-05-15T02:01:09Z</dcterms:modified>
  <dc:title>西安医学院第一附属医院</dc:title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